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ind w:right="-288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Faiber Andres Montes Gómez</w:t>
      </w:r>
    </w:p>
    <w:p w:rsidR="00000000" w:rsidDel="00000000" w:rsidP="00000000" w:rsidRDefault="00000000" w:rsidRPr="00000000" w14:paraId="00000002">
      <w:pPr>
        <w:spacing w:after="0" w:before="0" w:line="240" w:lineRule="auto"/>
        <w:ind w:right="-288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Financial Engineer</w:t>
      </w:r>
    </w:p>
    <w:p w:rsidR="00000000" w:rsidDel="00000000" w:rsidP="00000000" w:rsidRDefault="00000000" w:rsidRPr="00000000" w14:paraId="00000003">
      <w:pPr>
        <w:spacing w:after="0" w:before="0" w:line="240" w:lineRule="auto"/>
        <w:ind w:right="-288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Phone: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+57 3504747211</w:t>
      </w:r>
    </w:p>
    <w:p w:rsidR="00000000" w:rsidDel="00000000" w:rsidP="00000000" w:rsidRDefault="00000000" w:rsidRPr="00000000" w14:paraId="00000004">
      <w:pPr>
        <w:spacing w:after="0" w:before="0" w:line="240" w:lineRule="auto"/>
        <w:ind w:right="-288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E-mail: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hyperlink r:id="rId7">
        <w:r w:rsidDel="00000000" w:rsidR="00000000" w:rsidRPr="00000000">
          <w:rPr>
            <w:rFonts w:ascii="Arial" w:cs="Arial" w:eastAsia="Arial" w:hAnsi="Arial"/>
            <w:sz w:val="24"/>
            <w:szCs w:val="24"/>
            <w:rtl w:val="0"/>
          </w:rPr>
          <w:t xml:space="preserve">andresmono1986@hotmail.com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right="-288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LinkedIn: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https://www.linkedin.com/in/faiber-andres-montes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right="-288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Github: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https://github.com/faiber1986</w:t>
      </w:r>
    </w:p>
    <w:p w:rsidR="00000000" w:rsidDel="00000000" w:rsidP="00000000" w:rsidRDefault="00000000" w:rsidRPr="00000000" w14:paraId="00000007">
      <w:pPr>
        <w:spacing w:after="0" w:before="0" w:line="240" w:lineRule="auto"/>
        <w:ind w:right="-288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Location: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Medellín, Antioquia, Colombia</w:t>
      </w:r>
    </w:p>
    <w:p w:rsidR="00000000" w:rsidDel="00000000" w:rsidP="00000000" w:rsidRDefault="00000000" w:rsidRPr="00000000" w14:paraId="00000008">
      <w:pPr>
        <w:spacing w:after="0" w:before="0" w:line="240" w:lineRule="auto"/>
        <w:ind w:right="-288" w:firstLine="0"/>
        <w:jc w:val="center"/>
        <w:rPr>
          <w:rFonts w:ascii="Arial" w:cs="Arial" w:eastAsia="Arial" w:hAnsi="Arial"/>
          <w:b w:val="1"/>
          <w:bCs w:val="1"/>
          <w:i w:val="1"/>
          <w:iCs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40" w:lineRule="auto"/>
        <w:ind w:right="-288" w:firstLine="0"/>
        <w:jc w:val="center"/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3450"/>
        </w:tabs>
        <w:spacing w:after="0" w:before="0" w:line="240" w:lineRule="auto"/>
        <w:ind w:right="-288" w:firstLine="0"/>
        <w:jc w:val="both"/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highlight w:val="white"/>
          <w:rtl w:val="0"/>
        </w:rPr>
        <w:t xml:space="preserve">Senior Data Specialist | AI &amp; LLM Specialist | Financial Engineer | RAG Pipelines, MLOps, Snowflake &amp; AWS | Building Scalable Data Architectures for Global Fintech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240" w:lineRule="auto"/>
        <w:jc w:val="both"/>
        <w:rPr>
          <w:rFonts w:ascii="Arial" w:cs="Arial" w:eastAsia="Arial" w:hAnsi="Arial"/>
          <w:b w:val="1"/>
          <w:bCs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24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PROFESSIONAL PROFILE</w:t>
      </w:r>
    </w:p>
    <w:p w:rsidR="00000000" w:rsidDel="00000000" w:rsidP="00000000" w:rsidRDefault="00000000" w:rsidRPr="00000000" w14:paraId="0000000E">
      <w:pPr>
        <w:spacing w:after="0" w:before="0" w:line="24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240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I lead the "Production Premium" by scaling AI models into high-availability APIs using Python, FastAPI, Docker, and Snowflake. Catalyzed AI Enablement at CESDE by training 1,000+ leaders, driving 25% productivity gains. Optimized risk models at N-iX (40% latency reduction) and saved $200k+ at Colanta. Expert in RAG and MLOps, bridging high-stakes financial risk with production-ready AI.</w:t>
      </w:r>
    </w:p>
    <w:p w:rsidR="00000000" w:rsidDel="00000000" w:rsidP="00000000" w:rsidRDefault="00000000" w:rsidRPr="00000000" w14:paraId="00000010">
      <w:pPr>
        <w:spacing w:after="0" w:before="0" w:line="240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0" w:before="0" w:line="240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240" w:lineRule="auto"/>
        <w:jc w:val="both"/>
        <w:rPr>
          <w:rFonts w:ascii="Arial" w:cs="Arial" w:eastAsia="Arial" w:hAnsi="Arial"/>
          <w:b w:val="1"/>
          <w:bCs w:val="1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WORK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rtl w:val="0"/>
        </w:rPr>
        <w:t xml:space="preserve">Data Specialist and AI Engineer</w:t>
      </w:r>
    </w:p>
    <w:p w:rsidR="00000000" w:rsidDel="00000000" w:rsidP="00000000" w:rsidRDefault="00000000" w:rsidRPr="00000000" w14:paraId="00000015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rtl w:val="0"/>
        </w:rPr>
        <w:t xml:space="preserve">Freelance. Medellín.</w:t>
      </w:r>
    </w:p>
    <w:p w:rsidR="00000000" w:rsidDel="00000000" w:rsidP="00000000" w:rsidRDefault="00000000" w:rsidRPr="00000000" w14:paraId="00000016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rtl w:val="0"/>
        </w:rPr>
        <w:t xml:space="preserve">March 2026 - Current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Architected automated research and content generation agents using LangChain and OpenAI/Claude APIs, reducing manual administrative workflows by 15 hours per week.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Implemented AI governance and safety protocols, educating stakeholders on hallucination mitigation, bias detection, and ethical data privacy in LLM deployments.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Built and deployed custom RAG-based chatbots and financial analysis agents using FastAPI and Vector Databases (Pinecone, Chroma), automating 100% of weekly reporting for corporate clients.</w:t>
      </w:r>
    </w:p>
    <w:p w:rsidR="00000000" w:rsidDel="00000000" w:rsidP="00000000" w:rsidRDefault="00000000" w:rsidRPr="00000000" w14:paraId="0000001A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rtl w:val="0"/>
        </w:rPr>
        <w:t xml:space="preserve">AI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1"/>
          <w:szCs w:val="21"/>
          <w:rtl w:val="0"/>
        </w:rPr>
        <w:t xml:space="preserve">Instructor</w:t>
      </w: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1"/>
          <w:szCs w:val="21"/>
          <w:rtl w:val="0"/>
        </w:rPr>
        <w:t xml:space="preserve">CESDE. Medellín.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rtl w:val="0"/>
        </w:rPr>
        <w:t xml:space="preserve">October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1"/>
          <w:szCs w:val="21"/>
          <w:rtl w:val="0"/>
        </w:rPr>
        <w:t xml:space="preserve">  – December 2025</w:t>
      </w:r>
    </w:p>
    <w:p w:rsidR="00000000" w:rsidDel="00000000" w:rsidP="00000000" w:rsidRDefault="00000000" w:rsidRPr="00000000" w14:paraId="0000001E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highlight w:val="white"/>
          <w:rtl w:val="0"/>
        </w:rPr>
        <w:t xml:space="preserve">Led the AI Enablement strategy for over 500 non-technical professionals, teaching advanced Prompt Engineering and RAG (Retrieval-Augmented Generation) workflows to boost operational productivity by 25%.</w:t>
      </w:r>
    </w:p>
    <w:p w:rsidR="00000000" w:rsidDel="00000000" w:rsidP="00000000" w:rsidRDefault="00000000" w:rsidRPr="00000000" w14:paraId="0000001F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highlight w:val="white"/>
          <w:rtl w:val="0"/>
        </w:rPr>
        <w:t xml:space="preserve">Developed and delivered a curriculum on Responsible AI, focusing on bias mitigation, data privacy, and ethical LLM integration (ChatGPT, Claude, Gemini) for corporate leadership.</w:t>
      </w:r>
    </w:p>
    <w:p w:rsidR="00000000" w:rsidDel="00000000" w:rsidP="00000000" w:rsidRDefault="00000000" w:rsidRPr="00000000" w14:paraId="00000020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highlight w:val="white"/>
          <w:rtl w:val="0"/>
        </w:rPr>
        <w:t xml:space="preserve">Automated administrative and research workflows for students using no-code/low-code AI tools, reducing manual task time by an average of 15 hours per week per student.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rtl w:val="0"/>
        </w:rPr>
        <w:t xml:space="preserve">Data Engineer and Python Developer.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1"/>
          <w:szCs w:val="21"/>
          <w:rtl w:val="0"/>
        </w:rPr>
        <w:t xml:space="preserve">N-ix. Medellín.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1"/>
          <w:szCs w:val="21"/>
          <w:rtl w:val="0"/>
        </w:rPr>
        <w:t xml:space="preserve">December 2024 – August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highlight w:val="white"/>
          <w:rtl w:val="0"/>
        </w:rPr>
        <w:t xml:space="preserve">Orchestrated the migration of complex credit risk models from legacy R to production-grade Python (FastAPI), reducing execution latency by 40% and enabling real-time API-based scoring.</w:t>
      </w:r>
    </w:p>
    <w:p w:rsidR="00000000" w:rsidDel="00000000" w:rsidP="00000000" w:rsidRDefault="00000000" w:rsidRPr="00000000" w14:paraId="00000026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highlight w:val="white"/>
          <w:rtl w:val="0"/>
        </w:rPr>
        <w:t xml:space="preserve">Architected automated ETL/ELT pipelines on AWS (Glue, S3, Redshift) to process multi-terabyte logistics datasets, ensuring 99.9% data integrity for global supply chain reporting.</w:t>
      </w:r>
    </w:p>
    <w:p w:rsidR="00000000" w:rsidDel="00000000" w:rsidP="00000000" w:rsidRDefault="00000000" w:rsidRPr="00000000" w14:paraId="00000027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highlight w:val="white"/>
          <w:rtl w:val="0"/>
        </w:rPr>
        <w:t xml:space="preserve">Engineered a robust testing suite using Pytest, achieving 90% code coverage and eliminating critical bugs in high-stakes financial data catalogs.</w:t>
      </w:r>
    </w:p>
    <w:p w:rsidR="00000000" w:rsidDel="00000000" w:rsidP="00000000" w:rsidRDefault="00000000" w:rsidRPr="00000000" w14:paraId="00000028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highlight w:val="white"/>
          <w:rtl w:val="0"/>
        </w:rPr>
        <w:t xml:space="preserve">Optimized SQL query performance and data modeling (Star Schema), resulting in a 25% reduction in cloud compute costs and faster BI dashboard refreshes.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rtl w:val="0"/>
        </w:rPr>
        <w:t xml:space="preserve">Data Specialist &amp; Financial Engineer.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1"/>
          <w:szCs w:val="21"/>
          <w:rtl w:val="0"/>
        </w:rPr>
        <w:t xml:space="preserve">Freelance. Medellín.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1"/>
          <w:szCs w:val="21"/>
          <w:rtl w:val="0"/>
        </w:rPr>
        <w:t xml:space="preserve">February 2023 – December 2024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before="0" w:line="240" w:lineRule="auto"/>
        <w:ind w:right="0"/>
        <w:rPr>
          <w:rFonts w:ascii="Roboto" w:cs="Roboto" w:eastAsia="Roboto" w:hAnsi="Roboto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highlight w:val="white"/>
          <w:rtl w:val="0"/>
        </w:rPr>
        <w:t xml:space="preserve">Designed and implemented custom financial dashboards and REST APIs (FastAPI) for corporate clients, automating 100% of weekly financial reporting cycles.</w:t>
      </w:r>
    </w:p>
    <w:p w:rsidR="00000000" w:rsidDel="00000000" w:rsidP="00000000" w:rsidRDefault="00000000" w:rsidRPr="00000000" w14:paraId="00000030">
      <w:pPr>
        <w:spacing w:after="0" w:before="0" w:line="240" w:lineRule="auto"/>
        <w:ind w:right="0"/>
        <w:rPr>
          <w:rFonts w:ascii="Roboto" w:cs="Roboto" w:eastAsia="Roboto" w:hAnsi="Roboto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highlight w:val="white"/>
          <w:rtl w:val="0"/>
        </w:rPr>
        <w:t xml:space="preserve">Built predictive time-series models for economic variable forecasting, outperforming previous manual benchmarks by 20% in predictive accuracy.</w:t>
      </w:r>
    </w:p>
    <w:p w:rsidR="00000000" w:rsidDel="00000000" w:rsidP="00000000" w:rsidRDefault="00000000" w:rsidRPr="00000000" w14:paraId="00000031">
      <w:pPr>
        <w:spacing w:after="0" w:before="0" w:line="240" w:lineRule="auto"/>
        <w:ind w:right="0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highlight w:val="white"/>
          <w:rtl w:val="0"/>
        </w:rPr>
        <w:t xml:space="preserve">Managed Snowflake &amp; AWS environments for mid-sized firms, implementing DataOps best practices that reduced data downtime by 65%.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before="0" w:line="240" w:lineRule="auto"/>
        <w:jc w:val="both"/>
        <w:rPr>
          <w:rFonts w:ascii="Arial" w:cs="Arial" w:eastAsia="Arial" w:hAnsi="Arial"/>
          <w:b w:val="1"/>
          <w:bCs w:val="1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rtl w:val="0"/>
        </w:rPr>
        <w:t xml:space="preserve">Data Scientist and Project Finance Analyst.</w:t>
      </w:r>
    </w:p>
    <w:p w:rsidR="00000000" w:rsidDel="00000000" w:rsidP="00000000" w:rsidRDefault="00000000" w:rsidRPr="00000000" w14:paraId="00000034">
      <w:pPr>
        <w:spacing w:after="0" w:before="0" w:line="240" w:lineRule="auto"/>
        <w:jc w:val="both"/>
        <w:rPr>
          <w:rFonts w:ascii="Arial" w:cs="Arial" w:eastAsia="Arial" w:hAnsi="Arial"/>
          <w:b w:val="1"/>
          <w:bCs w:val="1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rtl w:val="0"/>
        </w:rPr>
        <w:t xml:space="preserve">Colanta. Medellín.</w:t>
      </w:r>
    </w:p>
    <w:p w:rsidR="00000000" w:rsidDel="00000000" w:rsidP="00000000" w:rsidRDefault="00000000" w:rsidRPr="00000000" w14:paraId="00000035">
      <w:pPr>
        <w:spacing w:after="0" w:before="0" w:line="240" w:lineRule="auto"/>
        <w:jc w:val="both"/>
        <w:rPr>
          <w:rFonts w:ascii="Arial" w:cs="Arial" w:eastAsia="Arial" w:hAnsi="Arial"/>
          <w:b w:val="1"/>
          <w:bCs w:val="1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rtl w:val="0"/>
        </w:rPr>
        <w:t xml:space="preserve">August 2021 – January 2023</w:t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Roboto" w:cs="Roboto" w:eastAsia="Roboto" w:hAnsi="Roboto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highlight w:val="white"/>
          <w:rtl w:val="0"/>
        </w:rPr>
        <w:t xml:space="preserve">Developed and deployed demand-prediction models using PyTorch and Scikit-learn, increasing accuracy by 15% and saving an estimated $200k in annual logistics waste.</w:t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Roboto" w:cs="Roboto" w:eastAsia="Roboto" w:hAnsi="Roboto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highlight w:val="white"/>
          <w:rtl w:val="0"/>
        </w:rPr>
        <w:t xml:space="preserve">Leveraged PySpark on AWS to process and analyze large-scale accounting datasets, identifying $50k+ in tax-related irregularities through advanced feature engineering.</w:t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highlight w:val="white"/>
          <w:rtl w:val="0"/>
        </w:rPr>
        <w:t xml:space="preserve">Visualized critical financial KPIs for executive stakeholders using Power BI and Qlik Sense, reducing the time-to-insight for quarterly risk assessments from days to minutes.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before="0" w:line="240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before="0" w:line="240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before="0" w:line="24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ACADEMIC INFORMATION</w:t>
      </w:r>
    </w:p>
    <w:p w:rsidR="00000000" w:rsidDel="00000000" w:rsidP="00000000" w:rsidRDefault="00000000" w:rsidRPr="00000000" w14:paraId="0000003C">
      <w:pPr>
        <w:spacing w:after="0" w:before="0" w:line="240" w:lineRule="auto"/>
        <w:jc w:val="both"/>
        <w:rPr>
          <w:rFonts w:ascii="Arial" w:cs="Arial" w:eastAsia="Arial" w:hAnsi="Arial"/>
          <w:b w:val="1"/>
          <w:bCs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before="0" w:line="240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Post-grade in financial risk management. Universidad de Medellín. Medellín. 2021</w:t>
      </w:r>
    </w:p>
    <w:p w:rsidR="00000000" w:rsidDel="00000000" w:rsidP="00000000" w:rsidRDefault="00000000" w:rsidRPr="00000000" w14:paraId="0000003E">
      <w:pPr>
        <w:spacing w:after="0" w:before="0" w:line="240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(Machine Learning modeling, Value at Risk (VaR) Modeling, and Stochastic Risk Analysis)</w:t>
      </w:r>
    </w:p>
    <w:p w:rsidR="00000000" w:rsidDel="00000000" w:rsidP="00000000" w:rsidRDefault="00000000" w:rsidRPr="00000000" w14:paraId="0000003F">
      <w:pPr>
        <w:spacing w:after="0" w:before="0" w:line="240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before="0" w:line="240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Post-grade in Tributary legislation. UNAULA. Medellín. 2020</w:t>
      </w:r>
    </w:p>
    <w:p w:rsidR="00000000" w:rsidDel="00000000" w:rsidP="00000000" w:rsidRDefault="00000000" w:rsidRPr="00000000" w14:paraId="00000041">
      <w:pPr>
        <w:spacing w:after="0" w:before="0" w:line="240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(Tax Compliance Algorithms, Automated Regulatory Reporting, and Fiscal Data Integrity)</w:t>
      </w:r>
    </w:p>
    <w:p w:rsidR="00000000" w:rsidDel="00000000" w:rsidP="00000000" w:rsidRDefault="00000000" w:rsidRPr="00000000" w14:paraId="00000042">
      <w:pPr>
        <w:spacing w:after="0" w:before="0" w:line="240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before="0" w:line="240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Financial Engineer. Universidad de Medellín. Medellín. 2018.</w:t>
      </w:r>
    </w:p>
    <w:p w:rsidR="00000000" w:rsidDel="00000000" w:rsidP="00000000" w:rsidRDefault="00000000" w:rsidRPr="00000000" w14:paraId="00000044">
      <w:pPr>
        <w:spacing w:after="0" w:before="0" w:line="24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before="0" w:line="240" w:lineRule="auto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OTHER ACADEMIC TRAINING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Front End Developer. ONE-Oracle. 2024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Data Science 4 All. Correlation One. 2022</w:t>
        <w:tab/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Data Scientist. Digital House. 2022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Data Scientist. Universidad EAFIT. 2021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Front End Developer. Comfenalco Antioquia. 2021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Certificates - Coursera, LinkedIn Learning, . 2020 - 2023</w:t>
        <w:tab/>
      </w:r>
    </w:p>
    <w:p w:rsidR="00000000" w:rsidDel="00000000" w:rsidP="00000000" w:rsidRDefault="00000000" w:rsidRPr="00000000" w14:paraId="0000004D">
      <w:pPr>
        <w:spacing w:after="0" w:before="0" w:line="240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160" w:before="0" w:line="24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Garamond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4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bCs w:val="1"/>
      <w:sz w:val="72"/>
      <w:szCs w:val="72"/>
    </w:rPr>
  </w:style>
  <w:style w:type="character" w:styleId="EnlacedeInternet">
    <w:name w:val="Enlace de Internet"/>
    <w:rPr>
      <w:color w:val="000080"/>
      <w:u w:val="single"/>
    </w:rPr>
  </w:style>
  <w:style w:type="paragraph" w:styleId="Ttulo">
    <w:name w:val="Título"/>
    <w:basedOn w:val="Normal"/>
    <w:next w:val="Cuerpodetexto"/>
    <w:qFormat w:val="1"/>
    <w:pPr>
      <w:keepNext w:val="1"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type="paragraph" w:styleId="Cuerpode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ohit Devanagari"/>
    </w:rPr>
  </w:style>
  <w:style w:type="paragraph" w:styleId="Normal1" w:default="1">
    <w:name w:val="LO-normal"/>
    <w:qFormat w:val="1"/>
    <w:pPr>
      <w:widowControl w:val="1"/>
      <w:bidi w:val="0"/>
      <w:spacing w:after="160" w:before="0" w:line="259" w:lineRule="auto"/>
      <w:jc w:val="left"/>
    </w:pPr>
    <w:rPr>
      <w:rFonts w:ascii="Calibri" w:cs="Calibri" w:eastAsia="Calibri" w:hAnsi="Calibri"/>
      <w:color w:val="auto"/>
      <w:kern w:val="0"/>
      <w:sz w:val="22"/>
      <w:szCs w:val="22"/>
      <w:lang w:bidi="hi-IN" w:eastAsia="zh-CN" w:val="es-CO"/>
    </w:rPr>
  </w:style>
  <w:style w:type="table" w:styleId="TableNormal" w:default="1">
    <w:name w:val="Normal Table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/marmontesg@gmail.com" TargetMode="External"/><Relationship Id="rId8" Type="http://schemas.openxmlformats.org/officeDocument/2006/relationships/hyperlink" Target="https://www.linkedin.com/in/faiber-andres-montes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Garamond-regular.ttf"/><Relationship Id="rId6" Type="http://schemas.openxmlformats.org/officeDocument/2006/relationships/font" Target="fonts/Garamond-bold.ttf"/><Relationship Id="rId7" Type="http://schemas.openxmlformats.org/officeDocument/2006/relationships/font" Target="fonts/Garamond-italic.ttf"/><Relationship Id="rId8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0OgzysMOMF+SuBy/WUHMldpLfg==">CgMxLjA4AHIhMUhzQ25IU2s2bm54eEhKSWZ6djBfYXJwRTdXRkk4U0FM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